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92" w:rsidRDefault="00D90192" w:rsidP="00D90192">
      <w:pPr>
        <w:ind w:left="7655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90192" w:rsidRDefault="00D90192" w:rsidP="00D90192">
      <w:pPr>
        <w:ind w:left="7655"/>
      </w:pPr>
      <w:r>
        <w:rPr>
          <w:sz w:val="24"/>
          <w:szCs w:val="24"/>
        </w:rPr>
        <w:t xml:space="preserve">Директор </w:t>
      </w:r>
      <w:proofErr w:type="gramStart"/>
      <w:r>
        <w:rPr>
          <w:sz w:val="24"/>
          <w:szCs w:val="24"/>
        </w:rPr>
        <w:t>Г</w:t>
      </w:r>
      <w:r>
        <w:t>осударственного</w:t>
      </w:r>
      <w:proofErr w:type="gramEnd"/>
      <w:r>
        <w:t xml:space="preserve"> автономного</w:t>
      </w:r>
    </w:p>
    <w:p w:rsidR="00D90192" w:rsidRDefault="00D90192" w:rsidP="00D90192">
      <w:pPr>
        <w:ind w:left="7655"/>
        <w:rPr>
          <w:sz w:val="24"/>
          <w:szCs w:val="24"/>
        </w:rPr>
      </w:pPr>
      <w:r>
        <w:t>профессионального образовательного учреждения</w:t>
      </w:r>
      <w:r>
        <w:rPr>
          <w:sz w:val="24"/>
          <w:szCs w:val="24"/>
        </w:rPr>
        <w:t xml:space="preserve"> "Сельскохозяйственный техникум" г. Бугуруслана Оренбургской области  </w:t>
      </w:r>
    </w:p>
    <w:p w:rsidR="00D90192" w:rsidRDefault="00D90192" w:rsidP="00D90192">
      <w:pPr>
        <w:ind w:left="7655"/>
      </w:pPr>
      <w:proofErr w:type="spellStart"/>
      <w:r>
        <w:rPr>
          <w:sz w:val="24"/>
          <w:szCs w:val="24"/>
        </w:rPr>
        <w:t>Н.Ю.Гайструк</w:t>
      </w:r>
      <w:proofErr w:type="spellEnd"/>
    </w:p>
    <w:p w:rsidR="00D90192" w:rsidRDefault="00D90192" w:rsidP="00D90192">
      <w:pPr>
        <w:spacing w:line="360" w:lineRule="auto"/>
        <w:ind w:left="7655"/>
        <w:rPr>
          <w:sz w:val="24"/>
          <w:szCs w:val="24"/>
        </w:rPr>
      </w:pPr>
      <w:r>
        <w:rPr>
          <w:sz w:val="24"/>
          <w:szCs w:val="24"/>
        </w:rPr>
        <w:t>Приказ от 21.09.2020 № 01-12/178</w:t>
      </w:r>
    </w:p>
    <w:p w:rsidR="00D90192" w:rsidRDefault="00D90192" w:rsidP="00D90192">
      <w:pPr>
        <w:spacing w:line="360" w:lineRule="auto"/>
        <w:ind w:left="7655"/>
        <w:rPr>
          <w:b/>
          <w:color w:val="000000"/>
          <w:szCs w:val="28"/>
        </w:rPr>
      </w:pPr>
    </w:p>
    <w:tbl>
      <w:tblPr>
        <w:tblW w:w="15017" w:type="dxa"/>
        <w:tblInd w:w="108" w:type="dxa"/>
        <w:tblLook w:val="04A0" w:firstRow="1" w:lastRow="0" w:firstColumn="1" w:lastColumn="0" w:noHBand="0" w:noVBand="1"/>
      </w:tblPr>
      <w:tblGrid>
        <w:gridCol w:w="5320"/>
        <w:gridCol w:w="619"/>
        <w:gridCol w:w="665"/>
        <w:gridCol w:w="772"/>
        <w:gridCol w:w="619"/>
        <w:gridCol w:w="619"/>
        <w:gridCol w:w="456"/>
        <w:gridCol w:w="460"/>
        <w:gridCol w:w="460"/>
        <w:gridCol w:w="460"/>
        <w:gridCol w:w="558"/>
        <w:gridCol w:w="573"/>
        <w:gridCol w:w="460"/>
        <w:gridCol w:w="460"/>
        <w:gridCol w:w="460"/>
        <w:gridCol w:w="460"/>
        <w:gridCol w:w="460"/>
        <w:gridCol w:w="460"/>
        <w:gridCol w:w="460"/>
        <w:gridCol w:w="657"/>
      </w:tblGrid>
      <w:tr w:rsidR="000158FD" w:rsidRPr="000158FD" w:rsidTr="000158FD">
        <w:trPr>
          <w:trHeight w:val="375"/>
        </w:trPr>
        <w:tc>
          <w:tcPr>
            <w:tcW w:w="150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158FD">
              <w:rPr>
                <w:rFonts w:eastAsia="Times New Roman"/>
                <w:color w:val="000000"/>
                <w:sz w:val="28"/>
                <w:szCs w:val="28"/>
              </w:rPr>
              <w:t xml:space="preserve">Календарный график </w:t>
            </w:r>
            <w:proofErr w:type="gramStart"/>
            <w:r w:rsidRPr="000158FD">
              <w:rPr>
                <w:rFonts w:eastAsia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0158F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158FD">
              <w:rPr>
                <w:rFonts w:eastAsia="Times New Roman"/>
                <w:color w:val="000000"/>
                <w:sz w:val="28"/>
                <w:szCs w:val="28"/>
              </w:rPr>
              <w:t>профессиональной</w:t>
            </w:r>
            <w:proofErr w:type="gramEnd"/>
            <w:r w:rsidRPr="000158FD">
              <w:rPr>
                <w:rFonts w:eastAsia="Times New Roman"/>
                <w:color w:val="000000"/>
                <w:sz w:val="28"/>
                <w:szCs w:val="28"/>
              </w:rPr>
              <w:t xml:space="preserve"> переподготовки "Право и организация социального обеспечения"</w:t>
            </w:r>
          </w:p>
        </w:tc>
      </w:tr>
      <w:tr w:rsidR="000158FD" w:rsidRPr="000158FD" w:rsidTr="000158FD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158FD" w:rsidRPr="000158FD" w:rsidTr="000158FD">
        <w:trPr>
          <w:trHeight w:val="42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</w:pPr>
            <w:r w:rsidRPr="000158FD"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</w:pPr>
            <w:r w:rsidRPr="000158FD"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</w:pPr>
            <w:r w:rsidRPr="000158FD"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</w:pPr>
            <w:r w:rsidRPr="000158FD"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0158FD" w:rsidRPr="000158FD" w:rsidRDefault="000158FD" w:rsidP="000158FD">
            <w:pPr>
              <w:ind w:left="113" w:right="113"/>
              <w:jc w:val="center"/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  <w:t>ИТОГО</w:t>
            </w:r>
            <w:r w:rsidRPr="000158FD"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  <w:t> </w:t>
            </w:r>
          </w:p>
        </w:tc>
      </w:tr>
      <w:tr w:rsidR="000158FD" w:rsidRPr="000158FD" w:rsidTr="000158FD">
        <w:trPr>
          <w:trHeight w:val="31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8FD" w:rsidRPr="000158FD" w:rsidRDefault="000158FD" w:rsidP="000158FD">
            <w:pPr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</w:pPr>
          </w:p>
        </w:tc>
      </w:tr>
      <w:tr w:rsidR="000158FD" w:rsidRPr="000158FD" w:rsidTr="000158FD">
        <w:trPr>
          <w:trHeight w:val="72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8FD" w:rsidRPr="000158FD" w:rsidRDefault="000158FD" w:rsidP="000158FD">
            <w:pPr>
              <w:rPr>
                <w:rFonts w:ascii="Times New Roman TUR" w:eastAsia="Times New Roman" w:hAnsi="Times New Roman TUR" w:cs="Times New Roman TUR"/>
                <w:color w:val="000000"/>
                <w:sz w:val="24"/>
                <w:szCs w:val="24"/>
              </w:rPr>
            </w:pPr>
          </w:p>
        </w:tc>
      </w:tr>
      <w:tr w:rsidR="000158FD" w:rsidRPr="000158FD" w:rsidTr="000158FD">
        <w:trPr>
          <w:trHeight w:val="46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 w:colFirst="14" w:colLast="15"/>
            <w:r w:rsidRPr="000158FD">
              <w:rPr>
                <w:rFonts w:eastAsia="Times New Roman"/>
                <w:color w:val="000000"/>
                <w:sz w:val="24"/>
                <w:szCs w:val="24"/>
              </w:rPr>
              <w:t xml:space="preserve">Теория государства и права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12</w:t>
            </w:r>
          </w:p>
        </w:tc>
      </w:tr>
      <w:tr w:rsidR="000158FD" w:rsidRPr="000158FD" w:rsidTr="000158FD">
        <w:trPr>
          <w:trHeight w:val="36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158FD" w:rsidRPr="00D90192" w:rsidRDefault="000158FD" w:rsidP="000158FD">
            <w:pPr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</w:pPr>
            <w:r w:rsidRPr="00D90192"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12</w:t>
            </w:r>
          </w:p>
        </w:tc>
      </w:tr>
      <w:tr w:rsidR="000158FD" w:rsidRPr="000158FD" w:rsidTr="000158FD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</w:pPr>
            <w:r w:rsidRPr="00D90192"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14</w:t>
            </w:r>
          </w:p>
        </w:tc>
      </w:tr>
      <w:tr w:rsidR="000158FD" w:rsidRPr="000158FD" w:rsidTr="000158FD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10</w:t>
            </w:r>
          </w:p>
        </w:tc>
      </w:tr>
      <w:tr w:rsidR="000158FD" w:rsidRPr="000158FD" w:rsidTr="000158FD">
        <w:trPr>
          <w:trHeight w:val="43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</w:pPr>
            <w:r w:rsidRPr="00D90192"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22</w:t>
            </w:r>
          </w:p>
        </w:tc>
      </w:tr>
      <w:tr w:rsidR="000158FD" w:rsidRPr="000158FD" w:rsidTr="000158FD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</w:pPr>
            <w:r w:rsidRPr="00D90192"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24</w:t>
            </w:r>
          </w:p>
        </w:tc>
      </w:tr>
      <w:tr w:rsidR="000158FD" w:rsidRPr="000158FD" w:rsidTr="000158FD">
        <w:trPr>
          <w:trHeight w:val="43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10</w:t>
            </w:r>
          </w:p>
        </w:tc>
      </w:tr>
      <w:tr w:rsidR="000158FD" w:rsidRPr="000158FD" w:rsidTr="000158FD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12</w:t>
            </w:r>
          </w:p>
        </w:tc>
      </w:tr>
      <w:tr w:rsidR="000158FD" w:rsidRPr="000158FD" w:rsidTr="000158FD">
        <w:trPr>
          <w:trHeight w:val="747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16</w:t>
            </w:r>
          </w:p>
        </w:tc>
      </w:tr>
      <w:tr w:rsidR="000158FD" w:rsidRPr="000158FD" w:rsidTr="000158FD">
        <w:trPr>
          <w:trHeight w:val="12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</w:pPr>
            <w:r w:rsidRPr="00D90192"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56</w:t>
            </w:r>
          </w:p>
        </w:tc>
      </w:tr>
      <w:tr w:rsidR="000158FD" w:rsidRPr="000158FD" w:rsidTr="000158FD">
        <w:trPr>
          <w:trHeight w:val="1515"/>
        </w:trPr>
        <w:tc>
          <w:tcPr>
            <w:tcW w:w="5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</w:pPr>
            <w:r w:rsidRPr="00D90192">
              <w:rPr>
                <w:rFonts w:ascii="Calibri" w:eastAsia="Times New Roman" w:hAnsi="Calibri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28</w:t>
            </w:r>
          </w:p>
        </w:tc>
      </w:tr>
      <w:tr w:rsidR="000158FD" w:rsidRPr="000158FD" w:rsidTr="000158FD">
        <w:trPr>
          <w:trHeight w:val="124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Государственная итоговая аттестация (подготовка и защита выпускной аттестационной работы)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D90192" w:rsidRDefault="000158FD" w:rsidP="000158FD">
            <w:pPr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D90192">
              <w:rPr>
                <w:rFonts w:eastAsia="Times New Roman"/>
                <w:b/>
                <w:bCs/>
                <w:color w:val="9BBB59" w:themeColor="accent3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0158FD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158FD" w:rsidRPr="000158FD" w:rsidRDefault="000158FD" w:rsidP="000158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8FD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b/>
                <w:bCs/>
                <w:color w:val="339966"/>
                <w:sz w:val="24"/>
                <w:szCs w:val="24"/>
              </w:rPr>
            </w:pPr>
            <w:r w:rsidRPr="000158FD">
              <w:rPr>
                <w:rFonts w:eastAsia="Times New Roman"/>
                <w:b/>
                <w:bCs/>
                <w:color w:val="339966"/>
                <w:sz w:val="24"/>
                <w:szCs w:val="24"/>
              </w:rPr>
              <w:t>36</w:t>
            </w:r>
          </w:p>
        </w:tc>
      </w:tr>
      <w:tr w:rsidR="000158FD" w:rsidRPr="000158FD" w:rsidTr="000158FD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36"/>
                <w:szCs w:val="36"/>
              </w:rPr>
            </w:pPr>
            <w:r w:rsidRPr="000158FD">
              <w:rPr>
                <w:rFonts w:eastAsia="Times New Roman"/>
                <w:color w:val="000000"/>
                <w:sz w:val="36"/>
                <w:szCs w:val="36"/>
              </w:rPr>
              <w:t>Итого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8FD" w:rsidRPr="000158FD" w:rsidRDefault="000158FD" w:rsidP="000158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158FD" w:rsidRPr="000158FD" w:rsidRDefault="000158FD" w:rsidP="000158F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58FD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</w:tr>
      <w:bookmarkEnd w:id="0"/>
    </w:tbl>
    <w:p w:rsidR="00D2766F" w:rsidRDefault="00D2766F"/>
    <w:sectPr w:rsidR="00D2766F" w:rsidSect="00D9019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51"/>
    <w:rsid w:val="000158FD"/>
    <w:rsid w:val="00040451"/>
    <w:rsid w:val="00D2766F"/>
    <w:rsid w:val="00D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3aM5KlRCwJT6PcIkhMvWmIWuHOK/eIkdEwTuTP0fawY=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LODs/16OKq487QXyyUeyx0ridjUD79ru8+FhR8Tcp2KlMA1l8SlTZfYBRbyxJiii
ljRK+WCKhtNtTALTfTFUOQ==</SignatureValue>
  <KeyInfo>
    <X509Data>
      <X509Certificate>MIIJMTCCCN6gAwIBAgIUPWn6aS10NC0VntS19yBGsS4JlrwwCgYIKoUDBwEBAwIw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jNC90L7QtSDQutCw0LfQvdCw0YfQtdC50YHRgtCy0L4wHhcNMjAwNzEwMDgzNTA0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Mi4yMDE4MA4GA1UdDwEB/wQEAwID+DBVBgNVHSUETjBMBggrBgEFBQcDAgYJKoUD
A4F7BQIBBgkqhQMDgXsFAgIGCSqFAwOBewUCAwYJKoUDA4F7BQIEBgkqhQMDgXsF
AgUGCSqFAwOBewUCBjArBgNVHRAEJDAigA8yMDIwMDcxMDA4MzUwNFqBDzIwMjEx
MDEwMDgzNTA0WjCCAV8GA1UdIwSCAVYwggFSgBTQZJZtckDrWH0kf7sgW8/Djmx6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BBSJjcMWe2fwepYRKTDPg9IdDzmnfzAKBggqhQMHAQEDAgNBAIedtI78xAjD46os
valx5JALkXAWFMtrivDFn65pNTEXggS687ABDOhTcCfPKdbalRxCNxrC0u8HLg/5
V4kUFaw=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KJxtE/E/3WghoSL2HjBhTHB52xo=</DigestValue>
      </Reference>
      <Reference URI="/word/fontTable.xml?ContentType=application/vnd.openxmlformats-officedocument.wordprocessingml.fontTable+xml">
        <DigestMethod Algorithm="http://www.w3.org/2000/09/xmldsig#sha1"/>
        <DigestValue>XE4Lr1lG1ATD/JuDwxmlI1bAN2Q=</DigestValue>
      </Reference>
      <Reference URI="/word/settings.xml?ContentType=application/vnd.openxmlformats-officedocument.wordprocessingml.settings+xml">
        <DigestMethod Algorithm="http://www.w3.org/2000/09/xmldsig#sha1"/>
        <DigestValue>hHQ51Ke6ZxBETVRPlAIscm3YUxM=</DigestValue>
      </Reference>
      <Reference URI="/word/styles.xml?ContentType=application/vnd.openxmlformats-officedocument.wordprocessingml.styles+xml">
        <DigestMethod Algorithm="http://www.w3.org/2000/09/xmldsig#sha1"/>
        <DigestValue>oN0vlXUAq4dfqmPgr3d6GFY0IcM=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67VFITvjjp1BSvTsem1hq2YhzmU=</DigestValue>
      </Reference>
    </Manifest>
    <SignatureProperties>
      <SignatureProperty Id="idSignatureTime" Target="#idPackageSignature">
        <mdssi:SignatureTime>
          <mdssi:Format>YYYY-MM-DDThh:mm:ssTZD</mdssi:Format>
          <mdssi:Value>2021-03-12T06:04:20Z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Лукьянова</cp:lastModifiedBy>
  <cp:revision>4</cp:revision>
  <dcterms:created xsi:type="dcterms:W3CDTF">2021-03-10T11:20:00Z</dcterms:created>
  <dcterms:modified xsi:type="dcterms:W3CDTF">2021-03-11T11:35:00Z</dcterms:modified>
</cp:coreProperties>
</file>